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D06" w:rsidRDefault="00203D06" w:rsidP="00203D06">
      <w:pPr>
        <w:jc w:val="center"/>
        <w:rPr>
          <w:b/>
          <w:bCs/>
          <w:sz w:val="28"/>
          <w:szCs w:val="28"/>
        </w:rPr>
      </w:pPr>
      <w:r>
        <w:rPr>
          <w:b/>
          <w:bCs/>
          <w:sz w:val="28"/>
          <w:szCs w:val="28"/>
        </w:rPr>
        <w:t>Ташки икисодий сиёсат ва уни асосий вазифалари</w:t>
      </w:r>
    </w:p>
    <w:p w:rsidR="00203D06" w:rsidRDefault="00203D06" w:rsidP="00203D06">
      <w:pPr>
        <w:jc w:val="center"/>
        <w:rPr>
          <w:b/>
          <w:bCs/>
          <w:sz w:val="28"/>
          <w:szCs w:val="28"/>
        </w:rPr>
      </w:pPr>
    </w:p>
    <w:p w:rsidR="00203D06" w:rsidRDefault="00203D06" w:rsidP="00203D06">
      <w:pPr>
        <w:jc w:val="center"/>
        <w:rPr>
          <w:b/>
          <w:bCs/>
          <w:sz w:val="28"/>
          <w:szCs w:val="28"/>
        </w:rPr>
      </w:pPr>
      <w:r>
        <w:rPr>
          <w:b/>
          <w:bCs/>
          <w:sz w:val="28"/>
          <w:szCs w:val="28"/>
        </w:rPr>
        <w:t>РЕЖА:</w:t>
      </w:r>
    </w:p>
    <w:p w:rsidR="00203D06" w:rsidRDefault="00203D06" w:rsidP="00203D06">
      <w:pPr>
        <w:jc w:val="both"/>
        <w:rPr>
          <w:sz w:val="28"/>
          <w:szCs w:val="28"/>
        </w:rPr>
      </w:pPr>
      <w:r>
        <w:rPr>
          <w:sz w:val="28"/>
          <w:szCs w:val="28"/>
        </w:rPr>
        <w:t>1. Узбекистон Республикасини экспорт сиесати.</w:t>
      </w:r>
    </w:p>
    <w:p w:rsidR="00203D06" w:rsidRDefault="00203D06" w:rsidP="00203D06">
      <w:pPr>
        <w:jc w:val="both"/>
        <w:rPr>
          <w:sz w:val="28"/>
          <w:szCs w:val="28"/>
        </w:rPr>
      </w:pPr>
      <w:r>
        <w:rPr>
          <w:sz w:val="28"/>
          <w:szCs w:val="28"/>
        </w:rPr>
        <w:t>2. Импорт сиесати.</w:t>
      </w:r>
    </w:p>
    <w:p w:rsidR="00203D06" w:rsidRDefault="00203D06" w:rsidP="00203D06">
      <w:pPr>
        <w:jc w:val="both"/>
        <w:rPr>
          <w:sz w:val="28"/>
          <w:szCs w:val="28"/>
        </w:rPr>
      </w:pPr>
      <w:r>
        <w:rPr>
          <w:sz w:val="28"/>
          <w:szCs w:val="28"/>
        </w:rPr>
        <w:t>3. Узбекистон Республикасини инвестиция сиесати.</w:t>
      </w:r>
    </w:p>
    <w:p w:rsidR="00203D06" w:rsidRDefault="00203D06" w:rsidP="00203D06">
      <w:pPr>
        <w:jc w:val="both"/>
        <w:rPr>
          <w:sz w:val="28"/>
          <w:szCs w:val="28"/>
        </w:rPr>
      </w:pPr>
    </w:p>
    <w:p w:rsidR="00203D06" w:rsidRDefault="00203D06" w:rsidP="00203D06">
      <w:pPr>
        <w:ind w:firstLine="900"/>
        <w:jc w:val="both"/>
        <w:rPr>
          <w:sz w:val="28"/>
          <w:szCs w:val="28"/>
        </w:rPr>
      </w:pPr>
      <w:r>
        <w:rPr>
          <w:sz w:val="28"/>
          <w:szCs w:val="28"/>
        </w:rPr>
        <w:t>Ташки иктисодий алокалар турли регуляторлар таъсирида шаклланади, улар мазкур алокаларнинг пайдо булишига таъсир курсатади ва уларнинг ривожланишини давлат манфаатларини химоя киладиган ягона самарали сиесий-иктисодий тизимга йуналтиради. Ташки иктисодий алокаларнинг регуляторлари иктисодий ва ташкилий-бошкариш регуляторлари булиши мумкин.</w:t>
      </w:r>
    </w:p>
    <w:p w:rsidR="00203D06" w:rsidRDefault="00203D06" w:rsidP="00203D06">
      <w:pPr>
        <w:ind w:firstLine="900"/>
        <w:jc w:val="both"/>
        <w:rPr>
          <w:sz w:val="28"/>
          <w:szCs w:val="28"/>
        </w:rPr>
      </w:pPr>
      <w:r>
        <w:rPr>
          <w:sz w:val="28"/>
          <w:szCs w:val="28"/>
        </w:rPr>
        <w:t>Иктисодий регуляторлар мазкур алокаларнинг пайдо булиш ва амалга оширишнинг иктисодий манфаатларига таъсир курсатади. Уларга куйидагилар киради: талаб ва таклифнинг нисбати; жахондаги ва ички нархлар, тарифлар, валюта курслари, фоиз ставкаларининг нисбати; товарлар (ишлар, хизматлар) ишлаб чикаришни ривожлантиришнинг жахондаги ва ички  даражаларининг  уларнинг  хажмлари, сифати ва самарадорлиги буйича нисбати; иктисодий рагбатлар; прогнозлар, режалар, дастурлар ва хоказолар. Бозор иктисодиетида режа индикатор  хисобланиб, ривожланишнинг истикболли максадларини белгилашга ва энг мухим макроиктисодий нисбатларни аниклашга хизмат килади.</w:t>
      </w:r>
    </w:p>
    <w:p w:rsidR="00203D06" w:rsidRDefault="00203D06" w:rsidP="00203D06">
      <w:pPr>
        <w:ind w:firstLine="900"/>
        <w:jc w:val="both"/>
        <w:rPr>
          <w:sz w:val="28"/>
          <w:szCs w:val="28"/>
        </w:rPr>
      </w:pPr>
      <w:r>
        <w:rPr>
          <w:sz w:val="28"/>
          <w:szCs w:val="28"/>
        </w:rPr>
        <w:t>Ташкилий-бошкариш регуляторлари – давлат ва унинг маъмурий тусдаги органларининг ташки иктисодий алокаларни шакллантириш ва ривожлантиришга турли директив хужжатлар оркали бир максадга йуналтирилган  таъсиридир. Уларга куйидагилар киради: товарлар (ишлар, хизматлар)  экспорти  ва импортини квоталаш ва лицензиялаш; фаолиятининг  айрим  турларини   лицензиялаш; товарлар (ишлар, хизматлар)  экспортидан олинган валюта тушумининг бир кисмини мажбурий  тарзда  сотиш  механизми;   божхона  режимлари; товарларни олиб кириш ва олиб чикишнинг  божхона  расмийлаштируви; валюта назорати; божхона назорати; экспорт назорати; импорт назорати ва хоказолар.</w:t>
      </w:r>
    </w:p>
    <w:p w:rsidR="00203D06" w:rsidRDefault="00203D06" w:rsidP="00203D06">
      <w:pPr>
        <w:ind w:firstLine="900"/>
        <w:jc w:val="both"/>
        <w:rPr>
          <w:sz w:val="28"/>
          <w:szCs w:val="28"/>
        </w:rPr>
      </w:pPr>
      <w:r>
        <w:rPr>
          <w:sz w:val="28"/>
          <w:szCs w:val="28"/>
        </w:rPr>
        <w:t>Давлат  томонидан ташки иктисодий алокаларни фаол тартибга солиш  узининг   иктисодий  салохиятини  мустахкамлаетган  давлат      ташки  иктисодий  сиесатининг   асосий   максади   хисобланади.   Давлатнинг ташки иктисодий сиесати куп жихатдан унинг тулов баланси холатига боглик булади.  Ташки иктисодий сиесат вакт ва макон жихатларини – жорий ва узок  муддатли  сиесатни  уз  ичига  олади.  Жорий  ташки  иктисодий   сиесат  ташки  иктисодий фаолиятни тезкор тарзда тартибга солишдан иборат, узок муддатли сиесат эса йирик микесдаги вазифаларни хал этади.</w:t>
      </w:r>
    </w:p>
    <w:p w:rsidR="00203D06" w:rsidRDefault="00203D06" w:rsidP="00203D06">
      <w:pPr>
        <w:ind w:firstLine="900"/>
        <w:jc w:val="both"/>
        <w:rPr>
          <w:sz w:val="28"/>
          <w:szCs w:val="28"/>
        </w:rPr>
      </w:pPr>
      <w:r>
        <w:rPr>
          <w:sz w:val="28"/>
          <w:szCs w:val="28"/>
        </w:rPr>
        <w:t xml:space="preserve">Ташки иктисодий сиесатнинг макон жихати жахон ва мамлакат иктисодиетига  таъсир курсатишнинг асосий йуналишлари буйича </w:t>
      </w:r>
      <w:r>
        <w:rPr>
          <w:sz w:val="28"/>
          <w:szCs w:val="28"/>
        </w:rPr>
        <w:lastRenderedPageBreak/>
        <w:t>давлатнинг  харакатларини  белгилайди.  Ушбу  белгига  биноан    давлатнинг  ташки  иктисодий  сиесати таркибига ташки савдо сиесати, ташки инвестиция сиесати, валюта сиесати, божхона сиесати киради (1-чизма).</w:t>
      </w:r>
    </w:p>
    <w:p w:rsidR="00203D06" w:rsidRDefault="00203D06" w:rsidP="00203D06">
      <w:pPr>
        <w:ind w:firstLine="900"/>
        <w:jc w:val="right"/>
        <w:rPr>
          <w:b/>
          <w:bCs/>
          <w:sz w:val="28"/>
          <w:szCs w:val="28"/>
        </w:rPr>
      </w:pPr>
      <w:r>
        <w:rPr>
          <w:b/>
          <w:bCs/>
          <w:sz w:val="28"/>
          <w:szCs w:val="28"/>
        </w:rPr>
        <w:t>1-чизма</w:t>
      </w:r>
    </w:p>
    <w:p w:rsidR="00203D06" w:rsidRDefault="00203D06" w:rsidP="00203D06">
      <w:pPr>
        <w:jc w:val="center"/>
        <w:rPr>
          <w:sz w:val="28"/>
          <w:szCs w:val="28"/>
        </w:rPr>
      </w:pPr>
    </w:p>
    <w:p w:rsidR="00203D06" w:rsidRDefault="00203D06" w:rsidP="00203D06">
      <w:pPr>
        <w:pStyle w:val="1"/>
        <w:rPr>
          <w:b/>
          <w:bCs/>
        </w:rPr>
      </w:pPr>
      <w:r>
        <w:rPr>
          <w:b/>
          <w:bCs/>
        </w:rPr>
        <w:t xml:space="preserve">Узбекистон Республикаси ташки иктисодий сиесатининг </w:t>
      </w:r>
    </w:p>
    <w:p w:rsidR="00203D06" w:rsidRDefault="00203D06" w:rsidP="00203D06">
      <w:pPr>
        <w:pStyle w:val="1"/>
        <w:rPr>
          <w:b/>
          <w:bCs/>
        </w:rPr>
      </w:pPr>
      <w:r>
        <w:rPr>
          <w:b/>
          <w:bCs/>
        </w:rPr>
        <w:t>асосий шакллари</w:t>
      </w:r>
    </w:p>
    <w:p w:rsidR="00203D06" w:rsidRDefault="00203D06" w:rsidP="00203D06">
      <w:pPr>
        <w:ind w:firstLine="900"/>
        <w:jc w:val="both"/>
        <w:rPr>
          <w:sz w:val="28"/>
          <w:szCs w:val="28"/>
        </w:rPr>
      </w:pPr>
      <w:r>
        <w:rPr>
          <w:noProof/>
        </w:rPr>
        <w:pict>
          <v:rect id="_x0000_s1026" style="position:absolute;left:0;text-align:left;margin-left:71pt;margin-top:15.2pt;width:308.85pt;height:27pt;z-index:251660288">
            <v:textbox>
              <w:txbxContent>
                <w:p w:rsidR="00203D06" w:rsidRDefault="00203D06" w:rsidP="00203D06">
                  <w:pPr>
                    <w:jc w:val="center"/>
                  </w:pPr>
                  <w:r>
                    <w:t>Ташки иктисодий сиесат</w:t>
                  </w:r>
                </w:p>
              </w:txbxContent>
            </v:textbox>
          </v:rect>
        </w:pict>
      </w:r>
      <w:r>
        <w:rPr>
          <w:noProof/>
        </w:rPr>
        <w:pict>
          <v:line id="_x0000_s1043" style="position:absolute;left:0;text-align:left;z-index:251677696" from="227.2pt,10pt" to="227.2pt,28pt"/>
        </w:pict>
      </w:r>
      <w:r>
        <w:rPr>
          <w:noProof/>
        </w:rPr>
        <w:pict>
          <v:line id="_x0000_s1046" style="position:absolute;left:0;text-align:left;z-index:251680768" from="60.35pt,11.9pt" to="60.35pt,29.9pt"/>
        </w:pict>
      </w:r>
      <w:r>
        <w:rPr>
          <w:noProof/>
        </w:rPr>
        <w:pict>
          <v:line id="_x0000_s1045" style="position:absolute;left:0;text-align:left;z-index:251679744" from="308.85pt,11.9pt" to="308.85pt,29.9pt"/>
        </w:pict>
      </w:r>
      <w:r>
        <w:rPr>
          <w:noProof/>
        </w:rPr>
        <w:pict>
          <v:line id="_x0000_s1044" style="position:absolute;left:0;text-align:left;z-index:251678720" from="426pt,11.9pt" to="426pt,29.9pt"/>
        </w:pict>
      </w:r>
      <w:r>
        <w:rPr>
          <w:noProof/>
        </w:rPr>
        <w:pict>
          <v:line id="_x0000_s1040" style="position:absolute;left:0;text-align:left;z-index:251674624" from="0,11.9pt" to="0,173.9pt"/>
        </w:pict>
      </w:r>
      <w:r>
        <w:rPr>
          <w:noProof/>
        </w:rPr>
        <w:pict>
          <v:line id="_x0000_s1039" style="position:absolute;left:0;text-align:left;z-index:251673600" from="0,11.9pt" to="426pt,11.9pt"/>
        </w:pict>
      </w:r>
      <w:r>
        <w:rPr>
          <w:noProof/>
        </w:rPr>
        <w:pict>
          <v:rect id="_x0000_s1030" style="position:absolute;left:0;text-align:left;margin-left:383.4pt;margin-top:13.8pt;width:78.1pt;height:45pt;z-index:251664384">
            <v:textbox>
              <w:txbxContent>
                <w:p w:rsidR="00203D06" w:rsidRDefault="00203D06" w:rsidP="00203D06">
                  <w:pPr>
                    <w:pStyle w:val="a6"/>
                  </w:pPr>
                  <w:r>
                    <w:t>Божхона сиесати</w:t>
                  </w:r>
                </w:p>
              </w:txbxContent>
            </v:textbox>
          </v:rect>
        </w:pict>
      </w:r>
      <w:r>
        <w:rPr>
          <w:noProof/>
        </w:rPr>
        <w:pict>
          <v:rect id="_x0000_s1029" style="position:absolute;left:0;text-align:left;margin-left:266.25pt;margin-top:13.8pt;width:85.2pt;height:45pt;z-index:251663360">
            <v:textbox>
              <w:txbxContent>
                <w:p w:rsidR="00203D06" w:rsidRDefault="00203D06" w:rsidP="00203D06">
                  <w:pPr>
                    <w:pStyle w:val="a6"/>
                  </w:pPr>
                  <w:r>
                    <w:t>Валюта сиесати</w:t>
                  </w:r>
                </w:p>
              </w:txbxContent>
            </v:textbox>
          </v:rect>
        </w:pict>
      </w:r>
      <w:r>
        <w:rPr>
          <w:noProof/>
        </w:rPr>
        <w:pict>
          <v:rect id="_x0000_s1028" style="position:absolute;left:0;text-align:left;margin-left:134.9pt;margin-top:13.8pt;width:102.95pt;height:45pt;z-index:251662336">
            <v:textbox>
              <w:txbxContent>
                <w:p w:rsidR="00203D06" w:rsidRDefault="00203D06" w:rsidP="00203D06">
                  <w:pPr>
                    <w:pStyle w:val="3"/>
                  </w:pPr>
                  <w:r>
                    <w:t>Ташки инвестиция сиесати</w:t>
                  </w:r>
                </w:p>
              </w:txbxContent>
            </v:textbox>
          </v:rect>
        </w:pict>
      </w:r>
      <w:r>
        <w:rPr>
          <w:noProof/>
        </w:rPr>
        <w:pict>
          <v:rect id="_x0000_s1027" style="position:absolute;left:0;text-align:left;margin-left:10.65pt;margin-top:13.8pt;width:106.5pt;height:45pt;z-index:251661312">
            <v:textbox>
              <w:txbxContent>
                <w:p w:rsidR="00203D06" w:rsidRDefault="00203D06" w:rsidP="00203D06">
                  <w:pPr>
                    <w:pStyle w:val="a6"/>
                  </w:pPr>
                  <w:r>
                    <w:t>Ташки савдо сиесати</w:t>
                  </w:r>
                </w:p>
              </w:txbxContent>
            </v:textbox>
          </v:rect>
        </w:pict>
      </w:r>
      <w:r>
        <w:rPr>
          <w:noProof/>
        </w:rPr>
        <w:pict>
          <v:line id="_x0000_s1051" style="position:absolute;left:0;text-align:left;z-index:251685888" from="269.8pt,10.5pt" to="269.8pt,226.5pt"/>
        </w:pict>
      </w:r>
      <w:r>
        <w:rPr>
          <w:noProof/>
        </w:rPr>
        <w:pict>
          <v:line id="_x0000_s1050" style="position:absolute;left:0;text-align:left;z-index:251684864" from="138.45pt,10.5pt" to="138.45pt,190.5pt"/>
        </w:pict>
      </w:r>
      <w:r>
        <w:rPr>
          <w:noProof/>
        </w:rPr>
        <w:pict>
          <v:line id="_x0000_s1049" style="position:absolute;left:0;text-align:left;z-index:251683840" from="113.6pt,10.5pt" to="113.6pt,262.5pt"/>
        </w:pict>
      </w:r>
      <w:r>
        <w:rPr>
          <w:noProof/>
        </w:rPr>
        <w:pict>
          <v:rect id="_x0000_s1033" style="position:absolute;left:0;text-align:left;margin-left:149.1pt;margin-top:12.4pt;width:88.75pt;height:1in;z-index:251667456">
            <v:textbox>
              <w:txbxContent>
                <w:p w:rsidR="00203D06" w:rsidRDefault="00203D06" w:rsidP="00203D06">
                  <w:pPr>
                    <w:pStyle w:val="a6"/>
                  </w:pPr>
                  <w:r>
                    <w:t>Чет эл инвестиция лари импорти сиесати</w:t>
                  </w:r>
                </w:p>
              </w:txbxContent>
            </v:textbox>
          </v:rect>
        </w:pict>
      </w:r>
      <w:r>
        <w:rPr>
          <w:noProof/>
        </w:rPr>
        <w:pict>
          <v:rect id="_x0000_s1031" style="position:absolute;left:0;text-align:left;margin-left:14.2pt;margin-top:12.4pt;width:88.75pt;height:36pt;z-index:251665408">
            <v:textbox>
              <w:txbxContent>
                <w:p w:rsidR="00203D06" w:rsidRDefault="00203D06" w:rsidP="00203D06">
                  <w:r>
                    <w:t>Жорий сиесат</w:t>
                  </w:r>
                </w:p>
              </w:txbxContent>
            </v:textbox>
          </v:rect>
        </w:pict>
      </w:r>
      <w:r>
        <w:rPr>
          <w:noProof/>
        </w:rPr>
        <w:pict>
          <v:rect id="_x0000_s1034" style="position:absolute;left:0;text-align:left;margin-left:294.65pt;margin-top:12.4pt;width:88.75pt;height:36pt;z-index:251668480">
            <v:textbox>
              <w:txbxContent>
                <w:p w:rsidR="00203D06" w:rsidRDefault="00203D06" w:rsidP="00203D06">
                  <w:pPr>
                    <w:pStyle w:val="a6"/>
                  </w:pPr>
                  <w:r>
                    <w:t>Дисконт сиесат</w:t>
                  </w:r>
                </w:p>
              </w:txbxContent>
            </v:textbox>
          </v:rect>
        </w:pict>
      </w:r>
    </w:p>
    <w:p w:rsidR="00203D06" w:rsidRDefault="00203D06" w:rsidP="00203D06">
      <w:pPr>
        <w:ind w:firstLine="900"/>
        <w:jc w:val="both"/>
        <w:rPr>
          <w:sz w:val="28"/>
          <w:szCs w:val="28"/>
        </w:rPr>
      </w:pPr>
      <w:r>
        <w:rPr>
          <w:noProof/>
        </w:rPr>
        <w:pict>
          <v:line id="_x0000_s1055" style="position:absolute;left:0;text-align:left;z-index:251689984" from="269.8pt,14.3pt" to="294.65pt,14.3pt"/>
        </w:pict>
      </w:r>
      <w:r>
        <w:rPr>
          <w:noProof/>
        </w:rPr>
        <w:pict>
          <v:line id="_x0000_s1047" style="position:absolute;left:0;text-align:left;z-index:251681792" from="0,14.3pt" to="14.2pt,14.3p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r>
        <w:rPr>
          <w:noProof/>
        </w:rPr>
        <w:pict>
          <v:line id="_x0000_s1057" style="position:absolute;left:0;text-align:left;z-index:251692032" from="138.45pt,9.15pt" to="149.1pt,9.15pt"/>
        </w:pict>
      </w:r>
    </w:p>
    <w:p w:rsidR="00203D06" w:rsidRDefault="00203D06" w:rsidP="00203D06">
      <w:pPr>
        <w:ind w:firstLine="900"/>
        <w:jc w:val="both"/>
        <w:rPr>
          <w:sz w:val="28"/>
          <w:szCs w:val="28"/>
        </w:rPr>
      </w:pPr>
      <w:r>
        <w:rPr>
          <w:noProof/>
        </w:rPr>
        <w:pict>
          <v:rect id="_x0000_s1035" style="position:absolute;left:0;text-align:left;margin-left:294.65pt;margin-top:2.05pt;width:88.75pt;height:36pt;z-index:251669504">
            <v:textbox>
              <w:txbxContent>
                <w:p w:rsidR="00203D06" w:rsidRDefault="00203D06" w:rsidP="00203D06">
                  <w:pPr>
                    <w:pStyle w:val="a6"/>
                  </w:pPr>
                  <w:r>
                    <w:t>Девизе сиесати</w:t>
                  </w:r>
                </w:p>
              </w:txbxContent>
            </v:textbox>
          </v:rect>
        </w:pict>
      </w:r>
      <w:r>
        <w:rPr>
          <w:noProof/>
        </w:rPr>
        <w:pict>
          <v:rect id="_x0000_s1032" style="position:absolute;left:0;text-align:left;margin-left:14.2pt;margin-top:2.05pt;width:88.75pt;height:45pt;z-index:251666432">
            <v:textbox>
              <w:txbxContent>
                <w:p w:rsidR="00203D06" w:rsidRDefault="00203D06" w:rsidP="00203D06">
                  <w:pPr>
                    <w:pStyle w:val="2"/>
                  </w:pPr>
                  <w:r>
                    <w:t>Узок муддатли сиесат</w:t>
                  </w:r>
                </w:p>
              </w:txbxContent>
            </v:textbox>
          </v:rect>
        </w:pict>
      </w:r>
    </w:p>
    <w:p w:rsidR="00203D06" w:rsidRDefault="00203D06" w:rsidP="00203D06">
      <w:pPr>
        <w:ind w:firstLine="900"/>
        <w:jc w:val="both"/>
        <w:rPr>
          <w:sz w:val="28"/>
          <w:szCs w:val="28"/>
        </w:rPr>
      </w:pPr>
      <w:r>
        <w:rPr>
          <w:noProof/>
        </w:rPr>
        <w:pict>
          <v:line id="_x0000_s1056" style="position:absolute;left:0;text-align:left;z-index:251691008" from="269.8pt,3.95pt" to="294.65pt,3.95pt"/>
        </w:pict>
      </w:r>
      <w:r>
        <w:rPr>
          <w:noProof/>
        </w:rPr>
        <w:pict>
          <v:line id="_x0000_s1048" style="position:absolute;left:0;text-align:left;z-index:251682816" from="0,12.95pt" to="14.2pt,12.95p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r>
        <w:rPr>
          <w:noProof/>
        </w:rPr>
        <w:pict>
          <v:rect id="_x0000_s1038" style="position:absolute;left:0;text-align:left;margin-left:149.1pt;margin-top:7.75pt;width:88.75pt;height:1in;z-index:251672576">
            <v:textbox>
              <w:txbxContent>
                <w:p w:rsidR="00203D06" w:rsidRDefault="00203D06" w:rsidP="00203D06">
                  <w:pPr>
                    <w:pStyle w:val="a6"/>
                  </w:pPr>
                  <w:r>
                    <w:t>Ватан инвес тициялари экспорти сиесати</w:t>
                  </w:r>
                </w:p>
              </w:txbxContent>
            </v:textbox>
          </v:rect>
        </w:pict>
      </w:r>
      <w:r>
        <w:rPr>
          <w:noProof/>
        </w:rPr>
        <w:pict>
          <v:rect id="_x0000_s1036" style="position:absolute;left:0;text-align:left;margin-left:294.65pt;margin-top:7.75pt;width:88.75pt;height:36pt;z-index:251670528">
            <v:textbox>
              <w:txbxContent>
                <w:p w:rsidR="00203D06" w:rsidRDefault="00203D06" w:rsidP="00203D06">
                  <w:pPr>
                    <w:pStyle w:val="a6"/>
                  </w:pPr>
                  <w:r>
                    <w:t>Валютада субсидиялаш</w:t>
                  </w:r>
                </w:p>
              </w:txbxContent>
            </v:textbox>
          </v:rect>
        </w:pict>
      </w:r>
    </w:p>
    <w:p w:rsidR="00203D06" w:rsidRDefault="00203D06" w:rsidP="00203D06">
      <w:pPr>
        <w:ind w:firstLine="900"/>
        <w:jc w:val="both"/>
        <w:rPr>
          <w:sz w:val="28"/>
          <w:szCs w:val="28"/>
        </w:rPr>
      </w:pPr>
      <w:r>
        <w:rPr>
          <w:noProof/>
        </w:rPr>
        <w:pict>
          <v:line id="_x0000_s1058" style="position:absolute;left:0;text-align:left;z-index:251693056" from="269.8pt,9.65pt" to="294.65pt,9.65pt"/>
        </w:pict>
      </w:r>
      <w:r>
        <w:rPr>
          <w:noProof/>
        </w:rPr>
        <w:pict>
          <v:rect id="_x0000_s1041" style="position:absolute;left:0;text-align:left;margin-left:14.2pt;margin-top:.65pt;width:88.75pt;height:63pt;z-index:251675648">
            <v:textbox>
              <w:txbxContent>
                <w:p w:rsidR="00203D06" w:rsidRDefault="00203D06" w:rsidP="00203D06">
                  <w:pPr>
                    <w:pStyle w:val="2"/>
                  </w:pPr>
                  <w:r>
                    <w:t>Ташки савдога оид экспорт сиесати</w:t>
                  </w:r>
                </w:p>
              </w:txbxContent>
            </v:textbox>
          </v:rec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r>
        <w:rPr>
          <w:noProof/>
        </w:rPr>
        <w:pict>
          <v:line id="_x0000_s1054" style="position:absolute;left:0;text-align:left;z-index:251688960" from="138.45pt,13.45pt" to="149.1pt,13.45pt"/>
        </w:pict>
      </w:r>
      <w:r>
        <w:rPr>
          <w:noProof/>
        </w:rPr>
        <w:pict>
          <v:line id="_x0000_s1052" style="position:absolute;left:0;text-align:left;z-index:251686912" from="102.95pt,4.45pt" to="113.6pt,4.45pt"/>
        </w:pict>
      </w:r>
      <w:r>
        <w:rPr>
          <w:noProof/>
        </w:rPr>
        <w:pict>
          <v:rect id="_x0000_s1037" style="position:absolute;left:0;text-align:left;margin-left:294.65pt;margin-top:13.45pt;width:88.75pt;height:1in;z-index:251671552">
            <v:textbox>
              <w:txbxContent>
                <w:p w:rsidR="00203D06" w:rsidRDefault="00203D06" w:rsidP="00203D06">
                  <w:pPr>
                    <w:pStyle w:val="a6"/>
                  </w:pPr>
                  <w:r>
                    <w:t>Валюта резервларини диверсифи кациялаш</w:t>
                  </w:r>
                </w:p>
              </w:txbxContent>
            </v:textbox>
          </v:rec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p>
    <w:p w:rsidR="00203D06" w:rsidRDefault="00203D06" w:rsidP="00203D06">
      <w:pPr>
        <w:ind w:firstLine="900"/>
        <w:jc w:val="both"/>
        <w:rPr>
          <w:sz w:val="28"/>
          <w:szCs w:val="28"/>
        </w:rPr>
      </w:pPr>
      <w:r>
        <w:rPr>
          <w:noProof/>
        </w:rPr>
        <w:pict>
          <v:line id="_x0000_s1059" style="position:absolute;left:0;text-align:left;z-index:251694080" from="269.8pt,1.15pt" to="294.65pt,1.15pt"/>
        </w:pict>
      </w:r>
      <w:r>
        <w:rPr>
          <w:noProof/>
        </w:rPr>
        <w:pict>
          <v:rect id="_x0000_s1042" style="position:absolute;left:0;text-align:left;margin-left:14.2pt;margin-top:1.15pt;width:88.75pt;height:63pt;z-index:251676672">
            <v:textbox>
              <w:txbxContent>
                <w:p w:rsidR="00203D06" w:rsidRDefault="00203D06" w:rsidP="00203D06">
                  <w:pPr>
                    <w:pStyle w:val="a6"/>
                  </w:pPr>
                  <w:r>
                    <w:t>Ташки савдога оид импорт сиесати</w:t>
                  </w:r>
                </w:p>
              </w:txbxContent>
            </v:textbox>
          </v:rec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r>
        <w:rPr>
          <w:noProof/>
        </w:rPr>
        <w:pict>
          <v:line id="_x0000_s1053" style="position:absolute;left:0;text-align:left;z-index:251687936" from="102.95pt,4.95pt" to="113.6pt,4.95pt"/>
        </w:pict>
      </w:r>
    </w:p>
    <w:p w:rsidR="00203D06" w:rsidRDefault="00203D06" w:rsidP="00203D06">
      <w:pPr>
        <w:ind w:firstLine="900"/>
        <w:jc w:val="both"/>
        <w:rPr>
          <w:sz w:val="28"/>
          <w:szCs w:val="28"/>
        </w:rPr>
      </w:pPr>
    </w:p>
    <w:p w:rsidR="00203D06" w:rsidRDefault="00203D06" w:rsidP="00203D06">
      <w:pPr>
        <w:ind w:firstLine="900"/>
        <w:jc w:val="both"/>
        <w:rPr>
          <w:sz w:val="28"/>
          <w:szCs w:val="28"/>
        </w:rPr>
      </w:pPr>
    </w:p>
    <w:p w:rsidR="00203D06" w:rsidRDefault="00203D06" w:rsidP="00203D06">
      <w:pPr>
        <w:ind w:firstLine="900"/>
        <w:jc w:val="both"/>
        <w:rPr>
          <w:sz w:val="28"/>
          <w:szCs w:val="28"/>
        </w:rPr>
      </w:pPr>
      <w:r>
        <w:rPr>
          <w:sz w:val="28"/>
          <w:szCs w:val="28"/>
        </w:rPr>
        <w:t>Узбекистон Республикасининг ташки савдо сиёсати халкаро куламда товарлар, ишлар, хизматлар, ахборотлар, интеллектуал фаолият натижаларини айирбошлашни камраб олиб, Узбекистон Республикасининг чет эл давлатлари билан ташки савдо фаолияти сохасидаги муносабатларини белгилайди ва тартибга солади. Ушбу муносабатлар Узбекистон Республикасининг халкаро шартномаларидан келиб чикадиган халкаро хукук ва мажбуриятларнинг умум эътироф этилган коида ва меъёрларига риоя килишга асосланади.</w:t>
      </w:r>
    </w:p>
    <w:p w:rsidR="00203D06" w:rsidRDefault="00203D06" w:rsidP="00203D06">
      <w:pPr>
        <w:ind w:firstLine="900"/>
        <w:jc w:val="both"/>
        <w:rPr>
          <w:sz w:val="28"/>
          <w:szCs w:val="28"/>
        </w:rPr>
      </w:pPr>
      <w:r>
        <w:rPr>
          <w:sz w:val="28"/>
          <w:szCs w:val="28"/>
        </w:rPr>
        <w:t>Узбекистон ва чет эл юридик хамда жисмоний шахсларига ташки савдо фаолиятини юритиш тартиби, шунингдек, Узбекистон Республикаси хокимият органлари ва унинг субъектларининг ташки савдо фаолияти сохасидаги хукуклари, мажбуриятлари, масъулияти Узбекистон Республикаси конунлари билан белгиланган.</w:t>
      </w:r>
    </w:p>
    <w:p w:rsidR="00203D06" w:rsidRDefault="00203D06" w:rsidP="00203D06">
      <w:pPr>
        <w:ind w:firstLine="900"/>
        <w:jc w:val="both"/>
        <w:rPr>
          <w:sz w:val="28"/>
          <w:szCs w:val="28"/>
        </w:rPr>
      </w:pPr>
      <w:r>
        <w:rPr>
          <w:sz w:val="28"/>
          <w:szCs w:val="28"/>
        </w:rPr>
        <w:t>Ташки савдо сиёсати уз ичига экспорт ва импорт сиёсатини олади.</w:t>
      </w:r>
    </w:p>
    <w:p w:rsidR="00203D06" w:rsidRDefault="00203D06" w:rsidP="00203D06">
      <w:pPr>
        <w:ind w:firstLine="900"/>
        <w:jc w:val="both"/>
        <w:rPr>
          <w:b/>
          <w:bCs/>
          <w:sz w:val="28"/>
          <w:szCs w:val="28"/>
        </w:rPr>
      </w:pPr>
      <w:r>
        <w:rPr>
          <w:b/>
          <w:bCs/>
          <w:sz w:val="28"/>
          <w:szCs w:val="28"/>
        </w:rPr>
        <w:t>Экспорт сиёсати.</w:t>
      </w:r>
      <w:r>
        <w:rPr>
          <w:sz w:val="28"/>
          <w:szCs w:val="28"/>
        </w:rPr>
        <w:t xml:space="preserve"> Узбекистоннинг ракобатбардош товарларини жахон бозорида сотишга ва ана шундай товарлар ишлаб чикаришни рагбатлантиришга йуналтирилган. Экспортга кодир ишлаб чикаришларни рагбатлантириш  учун давлат буюртмалари, бюджетдан молиялаш, кредитлар,  илмий-тадкикот, тажриба-конструкторлик ишларини молиялаш ва хоказолардан фойдаланилади.</w:t>
      </w:r>
    </w:p>
    <w:p w:rsidR="00203D06" w:rsidRDefault="00203D06" w:rsidP="00203D06">
      <w:pPr>
        <w:ind w:firstLine="900"/>
        <w:jc w:val="both"/>
        <w:rPr>
          <w:sz w:val="28"/>
          <w:szCs w:val="28"/>
        </w:rPr>
      </w:pPr>
      <w:r>
        <w:rPr>
          <w:b/>
          <w:bCs/>
          <w:sz w:val="28"/>
          <w:szCs w:val="28"/>
        </w:rPr>
        <w:lastRenderedPageBreak/>
        <w:t>Импорт сиёсати</w:t>
      </w:r>
      <w:r>
        <w:rPr>
          <w:sz w:val="28"/>
          <w:szCs w:val="28"/>
        </w:rPr>
        <w:t xml:space="preserve"> Узбекистон Республикасига хориждан товарлар (ишлар, хизматлар) олиб келинишини тартибга солишга йуналтирилган. Бундай тартибга солишнинг воситаси булиб республика иктисодиётини химоя килиш максадида импортни тугридан-тугри чеклаш хисобланади; бунинг учун лицензиялаш ва контингентлаш, импортга доир антидемпинг ва компенсация божлари, энг кам импорт нархлари тизими ва хоказолардан фойдаланилади.</w:t>
      </w:r>
    </w:p>
    <w:p w:rsidR="00203D06" w:rsidRDefault="00203D06" w:rsidP="00203D06">
      <w:pPr>
        <w:ind w:firstLine="900"/>
        <w:jc w:val="both"/>
        <w:rPr>
          <w:sz w:val="28"/>
          <w:szCs w:val="28"/>
        </w:rPr>
      </w:pPr>
      <w:r>
        <w:rPr>
          <w:sz w:val="28"/>
          <w:szCs w:val="28"/>
        </w:rPr>
        <w:t xml:space="preserve">Контингентлаш – контингент (лотинча </w:t>
      </w:r>
      <w:r>
        <w:rPr>
          <w:sz w:val="28"/>
          <w:szCs w:val="28"/>
          <w:lang w:val="en-US"/>
        </w:rPr>
        <w:t>contingentum</w:t>
      </w:r>
      <w:r>
        <w:rPr>
          <w:sz w:val="28"/>
          <w:szCs w:val="28"/>
        </w:rPr>
        <w:t xml:space="preserve"> – хиссасига тугри келадиган) деб номланадиган экспорт-импорт квоталарини белгилаш ёрдамида давлатнинг ташки савдони тартибга солиш шаклларидан бири. Ташки савдода у баъзи товарлар учун уларни олиб кириш, олиб чикиш ёки кушни мамлакатларга транзитининг вазн ёхуд киймат бирликларида ифодаланган энг юкори меъёрни, бевосита импортни чеклашга йуналтирилмаган, лекин шундай булсада, уларнинг харакати ташки савдони чеклайдиган маъмурий расмиятчиликларни белгилашни англатади. Буларга божхона расмиятчиликлари, санитария ва ветеринария меъёрлари, техник стандарт ва меъёрлар ва хоказолар киради.</w:t>
      </w:r>
    </w:p>
    <w:p w:rsidR="00203D06" w:rsidRDefault="00203D06" w:rsidP="00203D06">
      <w:pPr>
        <w:pStyle w:val="a4"/>
      </w:pPr>
      <w:r>
        <w:t>Импорт сиёсати уз харакатларида импортнинг мамлакат иктисодиётидаги роли куйидаги икки омилга богликлигини хисобга олади:</w:t>
      </w:r>
    </w:p>
    <w:p w:rsidR="00203D06" w:rsidRDefault="00203D06" w:rsidP="00203D06">
      <w:pPr>
        <w:ind w:firstLine="900"/>
        <w:jc w:val="both"/>
        <w:rPr>
          <w:sz w:val="28"/>
          <w:szCs w:val="28"/>
        </w:rPr>
      </w:pPr>
      <w:r>
        <w:rPr>
          <w:sz w:val="28"/>
          <w:szCs w:val="28"/>
        </w:rPr>
        <w:t>биринчидан, импорт – давлат божхона даромадларининг анъанавий манбаи;</w:t>
      </w:r>
    </w:p>
    <w:p w:rsidR="00203D06" w:rsidRDefault="00203D06" w:rsidP="00203D06">
      <w:pPr>
        <w:ind w:firstLine="900"/>
        <w:jc w:val="both"/>
        <w:rPr>
          <w:sz w:val="28"/>
          <w:szCs w:val="28"/>
        </w:rPr>
      </w:pPr>
      <w:r>
        <w:rPr>
          <w:sz w:val="28"/>
          <w:szCs w:val="28"/>
        </w:rPr>
        <w:t>иккинчидан, импорт – монополияга карши дастак ва мамлакат товар ишлаб чикаришининг ракобат хосил киладиган унсури.</w:t>
      </w:r>
    </w:p>
    <w:p w:rsidR="00203D06" w:rsidRDefault="00203D06" w:rsidP="00203D06">
      <w:pPr>
        <w:ind w:firstLine="900"/>
        <w:jc w:val="both"/>
        <w:rPr>
          <w:sz w:val="28"/>
          <w:szCs w:val="28"/>
        </w:rPr>
      </w:pPr>
      <w:r>
        <w:rPr>
          <w:sz w:val="28"/>
          <w:szCs w:val="28"/>
        </w:rPr>
        <w:t>Ташки инвестиция сиесати Узбекистон Республикаси худудига чет эл инвестицияларини жалб этиш ва улардан фойдаланиш хамда Узбекистон инвестицияларини хорижга олиб чикишни тартибга солишга доир чора-тадбирлар мажмуидан иборат.</w:t>
      </w:r>
    </w:p>
    <w:p w:rsidR="00203D06" w:rsidRDefault="00203D06" w:rsidP="00203D06">
      <w:pPr>
        <w:ind w:firstLine="900"/>
        <w:jc w:val="both"/>
        <w:rPr>
          <w:sz w:val="28"/>
          <w:szCs w:val="28"/>
        </w:rPr>
      </w:pPr>
      <w:r>
        <w:rPr>
          <w:sz w:val="28"/>
          <w:szCs w:val="28"/>
        </w:rPr>
        <w:t>Инвестициялар – фойда олиш максадида инвестор томонидан тадбиркорлик фаолияти объектларига куйиладиган барча турдаги мулкий ва интеллектуал бойликлардир.</w:t>
      </w:r>
    </w:p>
    <w:p w:rsidR="00203D06" w:rsidRDefault="00203D06" w:rsidP="00203D06">
      <w:pPr>
        <w:ind w:firstLine="900"/>
        <w:jc w:val="both"/>
        <w:rPr>
          <w:sz w:val="28"/>
          <w:szCs w:val="28"/>
        </w:rPr>
      </w:pPr>
      <w:r>
        <w:rPr>
          <w:sz w:val="28"/>
          <w:szCs w:val="28"/>
        </w:rPr>
        <w:t>Инвестицияларда асосий ролни сармоя (капитал) уйнайди. Сармоя – даромад олиш учун мулжалланган пуллардир. Сармоя бошкариш хукуки ва фойда олиш максадида корхона барпо этишга куйилиши (бевосита инвестициялар), кимматли когозларни харид килишга йуналтирилиши (портфель инвестициялари), фоиз олиш учун кредитга берилиши (кредит сармояси) мумкин.</w:t>
      </w:r>
    </w:p>
    <w:p w:rsidR="00203D06" w:rsidRDefault="00203D06" w:rsidP="00203D06">
      <w:pPr>
        <w:ind w:firstLine="900"/>
        <w:jc w:val="both"/>
        <w:rPr>
          <w:sz w:val="28"/>
          <w:szCs w:val="28"/>
        </w:rPr>
      </w:pPr>
      <w:r>
        <w:rPr>
          <w:sz w:val="28"/>
          <w:szCs w:val="28"/>
        </w:rPr>
        <w:t>Ташки  инвестиция  сиесати  уз ичига чет эл инвестицияларини импорт килиш сиесати ва Узбекистон сармояларини экспорт килиш сиесатини олади.</w:t>
      </w:r>
    </w:p>
    <w:p w:rsidR="00203D06" w:rsidRDefault="00203D06" w:rsidP="00203D06">
      <w:pPr>
        <w:ind w:firstLine="900"/>
        <w:jc w:val="both"/>
        <w:rPr>
          <w:sz w:val="28"/>
          <w:szCs w:val="28"/>
        </w:rPr>
      </w:pPr>
      <w:r>
        <w:rPr>
          <w:sz w:val="28"/>
          <w:szCs w:val="28"/>
        </w:rPr>
        <w:t>Узбекистон Республикасига чет эл инвестицияларини импорт килиш сиесати куйидаги вазифаларни хал этишга йуналтирилган:</w:t>
      </w:r>
    </w:p>
    <w:p w:rsidR="00203D06" w:rsidRDefault="00203D06" w:rsidP="00203D06">
      <w:pPr>
        <w:ind w:firstLine="900"/>
        <w:jc w:val="both"/>
        <w:rPr>
          <w:sz w:val="28"/>
          <w:szCs w:val="28"/>
        </w:rPr>
      </w:pPr>
      <w:r>
        <w:rPr>
          <w:sz w:val="28"/>
          <w:szCs w:val="28"/>
        </w:rPr>
        <w:t>- мамлакатда ишлаб чикарилаетган товарлар ва хизматлар хажмини халкаро стандартлар даражасида купайтириш;</w:t>
      </w:r>
    </w:p>
    <w:p w:rsidR="00203D06" w:rsidRDefault="00203D06" w:rsidP="00203D06">
      <w:pPr>
        <w:ind w:firstLine="900"/>
        <w:jc w:val="both"/>
        <w:rPr>
          <w:sz w:val="28"/>
          <w:szCs w:val="28"/>
        </w:rPr>
      </w:pPr>
      <w:r>
        <w:rPr>
          <w:sz w:val="28"/>
          <w:szCs w:val="28"/>
        </w:rPr>
        <w:t>- республикага илгор (халкаро бахолаш мезонларига кура) технологиялар, тажриба, ноу-хау ва хоказоларни жалб этиш;</w:t>
      </w:r>
    </w:p>
    <w:p w:rsidR="00203D06" w:rsidRDefault="00203D06" w:rsidP="00203D06">
      <w:pPr>
        <w:ind w:firstLine="900"/>
        <w:jc w:val="both"/>
        <w:rPr>
          <w:sz w:val="28"/>
          <w:szCs w:val="28"/>
        </w:rPr>
      </w:pPr>
      <w:r>
        <w:rPr>
          <w:sz w:val="28"/>
          <w:szCs w:val="28"/>
        </w:rPr>
        <w:lastRenderedPageBreak/>
        <w:t>- ахолининг бандлигини купайтириш ва шунга асосан ишсизлик даражасини кискартириш;</w:t>
      </w:r>
    </w:p>
    <w:p w:rsidR="00203D06" w:rsidRDefault="00203D06" w:rsidP="00203D06">
      <w:pPr>
        <w:ind w:firstLine="900"/>
        <w:jc w:val="both"/>
        <w:rPr>
          <w:sz w:val="28"/>
          <w:szCs w:val="28"/>
        </w:rPr>
      </w:pPr>
      <w:r>
        <w:rPr>
          <w:sz w:val="28"/>
          <w:szCs w:val="28"/>
        </w:rPr>
        <w:t>- жами ижтимоий махсулот ва миллий даромадни купайтириш.</w:t>
      </w:r>
    </w:p>
    <w:p w:rsidR="00203D06" w:rsidRDefault="00203D06" w:rsidP="00203D06">
      <w:pPr>
        <w:ind w:firstLine="900"/>
        <w:jc w:val="both"/>
        <w:rPr>
          <w:sz w:val="28"/>
          <w:szCs w:val="28"/>
        </w:rPr>
      </w:pPr>
      <w:r>
        <w:rPr>
          <w:sz w:val="28"/>
          <w:szCs w:val="28"/>
        </w:rPr>
        <w:t>Узбекистон инвестицияларини экспорт килиш сиесати куйидаги вазифаларни хал этишга йуналтирилган:</w:t>
      </w:r>
    </w:p>
    <w:p w:rsidR="00203D06" w:rsidRDefault="00203D06" w:rsidP="00203D06">
      <w:pPr>
        <w:ind w:firstLine="900"/>
        <w:jc w:val="both"/>
        <w:rPr>
          <w:sz w:val="28"/>
          <w:szCs w:val="28"/>
        </w:rPr>
      </w:pPr>
      <w:r>
        <w:rPr>
          <w:sz w:val="28"/>
          <w:szCs w:val="28"/>
        </w:rPr>
        <w:t>- Узбекистоннинг экспорт товарлари (хизматлари)ни хориж бозорларига харакатлантириш;</w:t>
      </w:r>
    </w:p>
    <w:p w:rsidR="00203D06" w:rsidRDefault="00203D06" w:rsidP="00203D06">
      <w:pPr>
        <w:ind w:firstLine="900"/>
        <w:jc w:val="both"/>
        <w:rPr>
          <w:sz w:val="28"/>
          <w:szCs w:val="28"/>
        </w:rPr>
      </w:pPr>
      <w:r>
        <w:rPr>
          <w:sz w:val="28"/>
          <w:szCs w:val="28"/>
        </w:rPr>
        <w:t>- фойда олиш еки ички бозорни импорт товарлари (ярим тайер махсулотлар,  эхтиет кисмлар ва хоказолар) билан кафолатли таъминлаш учун хорижда ишлаб чикаришни ривожлантириш;</w:t>
      </w:r>
    </w:p>
    <w:p w:rsidR="00203D06" w:rsidRDefault="00203D06" w:rsidP="00203D06">
      <w:pPr>
        <w:ind w:firstLine="900"/>
        <w:jc w:val="both"/>
        <w:rPr>
          <w:sz w:val="28"/>
          <w:szCs w:val="28"/>
        </w:rPr>
      </w:pPr>
      <w:r>
        <w:rPr>
          <w:sz w:val="28"/>
          <w:szCs w:val="28"/>
        </w:rPr>
        <w:t xml:space="preserve"> - банк сохасини мустахкамлаш ва валюта операцияларининг самарадорлигини ошириш;</w:t>
      </w:r>
    </w:p>
    <w:p w:rsidR="00203D06" w:rsidRDefault="00203D06" w:rsidP="00203D06">
      <w:pPr>
        <w:ind w:firstLine="900"/>
        <w:jc w:val="both"/>
        <w:rPr>
          <w:sz w:val="28"/>
          <w:szCs w:val="28"/>
        </w:rPr>
      </w:pPr>
      <w:r>
        <w:rPr>
          <w:sz w:val="28"/>
          <w:szCs w:val="28"/>
        </w:rPr>
        <w:t>- сугурта тизимини мустахкамлаш ва сугурта бизнесининг фаоллигини ошириш.</w:t>
      </w:r>
    </w:p>
    <w:p w:rsidR="00203D06" w:rsidRDefault="00203D06" w:rsidP="00203D06">
      <w:pPr>
        <w:ind w:firstLine="900"/>
        <w:jc w:val="both"/>
        <w:rPr>
          <w:sz w:val="28"/>
          <w:szCs w:val="28"/>
        </w:rPr>
      </w:pPr>
      <w:r>
        <w:rPr>
          <w:sz w:val="28"/>
          <w:szCs w:val="28"/>
        </w:rPr>
        <w:t>Валюта сиесати давлат ва халкаро валюта-молия ташкилотлари томонидан амалга ошириладиган валюта муносабатлари сохасидаги иктисодий чоралар хамда ташкилий шакл ва усуллар жамини ташкил этади.</w:t>
      </w:r>
    </w:p>
    <w:p w:rsidR="00203D06" w:rsidRDefault="00203D06" w:rsidP="00203D06">
      <w:pPr>
        <w:ind w:firstLine="900"/>
        <w:jc w:val="both"/>
        <w:rPr>
          <w:sz w:val="28"/>
          <w:szCs w:val="28"/>
        </w:rPr>
      </w:pPr>
      <w:r>
        <w:rPr>
          <w:sz w:val="28"/>
          <w:szCs w:val="28"/>
        </w:rPr>
        <w:t>Валюта сиесати давлатнинг валюта маблагларидан максадли фойдаланиш буйича фаолиятидир. Валюта сиесати куп киррали булиб, уз ичига валюта маблагларини шакллантириш ва ишлатишнинг асосий йуналишларини, ана шу маблаглардан самарали фойдаланишга йуналтирилган чора-тадбирларни ишлаб чикишни олади. Валюта сиесатига валюта билан субсидиялаш ва валюта резервларини диверсификациялаш хам киради.Валюта бозори ва кимматбахо металлар хамда тошлар бозори валюта сиесатининг амал килиш сохаси хисобланади.</w:t>
      </w:r>
    </w:p>
    <w:p w:rsidR="00203D06" w:rsidRDefault="00203D06" w:rsidP="00203D06">
      <w:pPr>
        <w:ind w:firstLine="900"/>
        <w:jc w:val="both"/>
        <w:rPr>
          <w:sz w:val="28"/>
          <w:szCs w:val="28"/>
        </w:rPr>
      </w:pPr>
      <w:r>
        <w:rPr>
          <w:sz w:val="28"/>
          <w:szCs w:val="28"/>
        </w:rPr>
        <w:t>Жорий валюта сиесати дисконт сиесати ва девизе сиесатига булинади. Молия тизимининг бир маромли фаолиятини таъминлаш, мамлакат тулов балансининг мувозантини куллаб-кувватлаш жорий валюта сиесатининг вазифаси хисобланади.</w:t>
      </w:r>
    </w:p>
    <w:p w:rsidR="00203D06" w:rsidRDefault="00203D06" w:rsidP="00203D06">
      <w:pPr>
        <w:ind w:firstLine="900"/>
        <w:jc w:val="both"/>
        <w:rPr>
          <w:sz w:val="28"/>
          <w:szCs w:val="28"/>
        </w:rPr>
      </w:pPr>
      <w:r>
        <w:rPr>
          <w:b/>
          <w:bCs/>
          <w:sz w:val="28"/>
          <w:szCs w:val="28"/>
        </w:rPr>
        <w:t>Дисконт сиесати</w:t>
      </w:r>
      <w:r>
        <w:rPr>
          <w:sz w:val="28"/>
          <w:szCs w:val="28"/>
        </w:rPr>
        <w:t xml:space="preserve"> инвестициялар харакатларини тартибга солиш ва тулов мажбуриятларини мувозанатлаштириш, валюта курсини тахминий тузатиш учун фоизнинг хисоб ставкасидан фойдаланиш буйича иктисодий ва ташкилий чора-тадбирлар тизимини уз ичига олади. Ушбу сиесат пул талаби холатига, нархлар динамикаси ва даражасига, пул массаси хажмига, киска муддатли инвестициялар миграциясига таъсир курсатишда намоен булади.</w:t>
      </w:r>
    </w:p>
    <w:p w:rsidR="00203D06" w:rsidRDefault="00203D06" w:rsidP="00203D06">
      <w:pPr>
        <w:ind w:firstLine="900"/>
        <w:jc w:val="both"/>
        <w:rPr>
          <w:sz w:val="28"/>
          <w:szCs w:val="28"/>
        </w:rPr>
      </w:pPr>
      <w:r>
        <w:rPr>
          <w:b/>
          <w:bCs/>
          <w:sz w:val="28"/>
          <w:szCs w:val="28"/>
        </w:rPr>
        <w:t>Девизе сиесати</w:t>
      </w:r>
      <w:r>
        <w:rPr>
          <w:sz w:val="28"/>
          <w:szCs w:val="28"/>
        </w:rPr>
        <w:t xml:space="preserve"> – валюта интервенцияси ва валюта чеклашлари ердамида валютани харид килиш ва сотиш билан валюта курсини тартибга солиш тизимидир. Валюта интервенцияси – Узбекистон Республикаси марказий банкининг хорижий валютанинг олди-сотдиси буйича максадли операциялари булиб, у миллий валюта курси динамикасини уни ошириш еки пасайтиришнинг муайян чегаралари билан чеклаш максадини кузлайди. Валюта чеклашлари миллий ва хорижий валюта, олтин ва хоказоларга доир операцияларни тартибга соладиган иктисодий, хукукий, ташкилий чора-тадбирлар мажмуидан иборатдир.</w:t>
      </w:r>
    </w:p>
    <w:p w:rsidR="00203D06" w:rsidRDefault="00203D06" w:rsidP="00203D06">
      <w:pPr>
        <w:pStyle w:val="a4"/>
      </w:pPr>
      <w:r>
        <w:lastRenderedPageBreak/>
        <w:t>Узок муддатли валюта сиесати валюта механизмини узгартиришга доир таркибий тусдаги узок муддатли чора-тадбирларни камраб олади. Аввало, Халкаро валюта фонди доирасидаги давлатлараро музокаралар ва келишувлар узок муддатли валюта сиесатининг асосий усуллари хисобланади. Валюта хисоб-китоблари тартиби, валюта курслари ва паритетлар режими, олтин ва резерв валюталардан, халкаро тулов воситаларидан фойдаланиш ва хоказолар узок муддатли валюта сиесати чоралари хисобланади.</w:t>
      </w:r>
    </w:p>
    <w:p w:rsidR="00203D06" w:rsidRDefault="00203D06" w:rsidP="00203D06">
      <w:pPr>
        <w:pStyle w:val="a4"/>
      </w:pPr>
      <w:r>
        <w:t>Узбекистон Республикасининг божхона сиесати – Узбекистон Республикаси ички ва ташки сиесатининг таркибий кисмидир.</w:t>
      </w:r>
    </w:p>
    <w:p w:rsidR="00203D06" w:rsidRDefault="00203D06" w:rsidP="00203D06">
      <w:pPr>
        <w:pStyle w:val="a4"/>
      </w:pPr>
      <w:r>
        <w:t>Узбекистон Республикаси божхона сиесатининг асосий максадлари куйидагилардир:</w:t>
      </w:r>
    </w:p>
    <w:p w:rsidR="00203D06" w:rsidRDefault="00203D06" w:rsidP="00203D06">
      <w:pPr>
        <w:pStyle w:val="a4"/>
      </w:pPr>
      <w:r>
        <w:t>- божхона назорати воситалаидан энг самарали фойдаланилишини ва Узбекистон Республикаси божхона худудида товар айирбошлашни тартибга солишни таъминлаш;</w:t>
      </w:r>
    </w:p>
    <w:p w:rsidR="00203D06" w:rsidRDefault="00203D06" w:rsidP="00203D06">
      <w:pPr>
        <w:pStyle w:val="a4"/>
      </w:pPr>
      <w:r>
        <w:t>- мамлакат бозорини химоя килиш ва Республика иктисодиетини ривожлантиришни рагбатлантиришга доир савдо ва сиесий вазифаларни руебга чикаришда иштирок этиш.</w:t>
      </w:r>
    </w:p>
    <w:p w:rsidR="00203D06" w:rsidRDefault="00203D06" w:rsidP="00203D06">
      <w:pPr>
        <w:pStyle w:val="a4"/>
      </w:pPr>
      <w:r>
        <w:t>Божхона сиесати божхона ишининг бир кисми булиб, унинг асослари Узбекистон Республикаси Божхона кодекси билан белгиланган.</w:t>
      </w:r>
    </w:p>
    <w:p w:rsidR="00203D06" w:rsidRDefault="00203D06" w:rsidP="00203D06">
      <w:pPr>
        <w:pStyle w:val="a4"/>
      </w:pPr>
      <w:r>
        <w:t xml:space="preserve">Узбекистон Республикаси божхона иши сохасида халкаро хамкорликда фаол иштирок этишга интилади, шу сабабли Узбекистон Республикасида божхона иши ва божхона сиесати умум кабул килинган халкаро меъерлар ва амалиет билан уйгунлаштириш хамда бирхиллаштириш йуналишида ривожланмокда. </w:t>
      </w:r>
    </w:p>
    <w:p w:rsidR="00203D06" w:rsidRDefault="00203D06" w:rsidP="00203D06">
      <w:pPr>
        <w:ind w:firstLine="900"/>
        <w:jc w:val="both"/>
        <w:rPr>
          <w:sz w:val="28"/>
          <w:szCs w:val="28"/>
        </w:rPr>
      </w:pPr>
    </w:p>
    <w:p w:rsidR="00203D06" w:rsidRDefault="00203D06" w:rsidP="00203D06">
      <w:pPr>
        <w:ind w:right="-81" w:firstLine="1080"/>
        <w:jc w:val="both"/>
        <w:rPr>
          <w:b/>
          <w:bCs/>
          <w:sz w:val="28"/>
          <w:szCs w:val="28"/>
        </w:rPr>
      </w:pPr>
      <w:r>
        <w:rPr>
          <w:b/>
          <w:bCs/>
          <w:sz w:val="28"/>
          <w:szCs w:val="28"/>
        </w:rPr>
        <w:t>Назорат саволлари:</w:t>
      </w:r>
    </w:p>
    <w:p w:rsidR="00203D06" w:rsidRDefault="00203D06" w:rsidP="00203D06">
      <w:pPr>
        <w:jc w:val="both"/>
        <w:rPr>
          <w:sz w:val="28"/>
          <w:szCs w:val="28"/>
        </w:rPr>
      </w:pPr>
      <w:r>
        <w:rPr>
          <w:sz w:val="28"/>
          <w:szCs w:val="28"/>
        </w:rPr>
        <w:t>1. Узбекистон Республикасини экспорт сиесати.</w:t>
      </w:r>
    </w:p>
    <w:p w:rsidR="00203D06" w:rsidRDefault="00203D06" w:rsidP="00203D06">
      <w:pPr>
        <w:jc w:val="both"/>
        <w:rPr>
          <w:sz w:val="28"/>
          <w:szCs w:val="28"/>
        </w:rPr>
      </w:pPr>
      <w:r>
        <w:rPr>
          <w:sz w:val="28"/>
          <w:szCs w:val="28"/>
        </w:rPr>
        <w:t>2. Импорт сиесати нимадан иборат?</w:t>
      </w:r>
    </w:p>
    <w:p w:rsidR="00203D06" w:rsidRDefault="00203D06" w:rsidP="00203D06">
      <w:pPr>
        <w:ind w:right="-81"/>
        <w:jc w:val="both"/>
        <w:rPr>
          <w:b/>
          <w:bCs/>
          <w:sz w:val="28"/>
          <w:szCs w:val="28"/>
        </w:rPr>
      </w:pPr>
      <w:r>
        <w:rPr>
          <w:sz w:val="28"/>
          <w:szCs w:val="28"/>
        </w:rPr>
        <w:t>3. Узбекистон Республикасини инвестиция сиесати.</w:t>
      </w:r>
    </w:p>
    <w:p w:rsidR="00203D06" w:rsidRDefault="00203D06" w:rsidP="00203D06">
      <w:pPr>
        <w:ind w:right="-81"/>
        <w:jc w:val="both"/>
        <w:rPr>
          <w:sz w:val="28"/>
          <w:szCs w:val="28"/>
        </w:rPr>
      </w:pPr>
      <w:r>
        <w:rPr>
          <w:sz w:val="28"/>
          <w:szCs w:val="28"/>
        </w:rPr>
        <w:t>4. Иктисодий интеграциянинг энг содда куриниши.</w:t>
      </w:r>
    </w:p>
    <w:p w:rsidR="00203D06" w:rsidRDefault="00203D06" w:rsidP="00203D06">
      <w:pPr>
        <w:ind w:right="-81"/>
        <w:jc w:val="both"/>
        <w:rPr>
          <w:sz w:val="28"/>
          <w:szCs w:val="28"/>
        </w:rPr>
      </w:pPr>
      <w:r>
        <w:rPr>
          <w:sz w:val="28"/>
          <w:szCs w:val="28"/>
        </w:rPr>
        <w:t>5. Иктисодий интеграциянинг асосий омиллари.</w:t>
      </w:r>
    </w:p>
    <w:p w:rsidR="00203D06" w:rsidRDefault="00203D06" w:rsidP="00203D06">
      <w:pPr>
        <w:ind w:right="-81"/>
        <w:jc w:val="both"/>
        <w:rPr>
          <w:sz w:val="28"/>
          <w:szCs w:val="28"/>
        </w:rPr>
      </w:pPr>
      <w:r>
        <w:rPr>
          <w:sz w:val="28"/>
          <w:szCs w:val="28"/>
        </w:rPr>
        <w:t>6. МДХ давлатлари уртасидаги интеграцион жараенларни холати.</w:t>
      </w:r>
    </w:p>
    <w:p w:rsidR="00203D06" w:rsidRDefault="00203D06" w:rsidP="00203D06">
      <w:pPr>
        <w:pStyle w:val="3"/>
        <w:jc w:val="left"/>
        <w:rPr>
          <w:sz w:val="28"/>
          <w:szCs w:val="28"/>
        </w:rPr>
      </w:pPr>
      <w:r>
        <w:rPr>
          <w:sz w:val="28"/>
          <w:szCs w:val="28"/>
        </w:rPr>
        <w:t>7. Марказий Осие давлатлари уртасидаги иктисодий интеграция качон бошланган?</w:t>
      </w:r>
    </w:p>
    <w:p w:rsidR="00203D06" w:rsidRDefault="00203D06" w:rsidP="00203D06">
      <w:pPr>
        <w:pStyle w:val="3"/>
        <w:jc w:val="left"/>
        <w:rPr>
          <w:sz w:val="28"/>
          <w:szCs w:val="28"/>
        </w:rPr>
      </w:pPr>
      <w:r>
        <w:rPr>
          <w:sz w:val="28"/>
          <w:szCs w:val="28"/>
        </w:rPr>
        <w:t>8. Узбекистон Республикасининг Европа Иттифоки давлатлари билан хамкорлиги.</w:t>
      </w:r>
    </w:p>
    <w:p w:rsidR="00203D06" w:rsidRDefault="00203D06" w:rsidP="00203D06">
      <w:pPr>
        <w:ind w:right="-81"/>
        <w:jc w:val="both"/>
        <w:rPr>
          <w:sz w:val="28"/>
          <w:szCs w:val="28"/>
        </w:rPr>
      </w:pPr>
    </w:p>
    <w:p w:rsidR="00203D06" w:rsidRDefault="00203D06" w:rsidP="00203D06">
      <w:pPr>
        <w:ind w:right="-81" w:firstLine="1080"/>
        <w:rPr>
          <w:b/>
          <w:bCs/>
          <w:sz w:val="28"/>
          <w:szCs w:val="28"/>
        </w:rPr>
      </w:pPr>
      <w:r>
        <w:rPr>
          <w:b/>
          <w:bCs/>
          <w:sz w:val="28"/>
          <w:szCs w:val="28"/>
        </w:rPr>
        <w:t xml:space="preserve">Асосий адабиетлар. </w:t>
      </w:r>
    </w:p>
    <w:p w:rsidR="00203D06" w:rsidRDefault="00203D06" w:rsidP="00203D06">
      <w:pPr>
        <w:pStyle w:val="a4"/>
        <w:ind w:firstLine="0"/>
      </w:pPr>
      <w:r>
        <w:t xml:space="preserve">1. И.А.Каримов – Узбекистон буюк келажак сари. Т: Узбекистон, 2000 й </w:t>
      </w:r>
    </w:p>
    <w:p w:rsidR="00203D06" w:rsidRDefault="00203D06" w:rsidP="00203D06">
      <w:pPr>
        <w:ind w:right="-81"/>
        <w:jc w:val="both"/>
        <w:rPr>
          <w:sz w:val="28"/>
          <w:szCs w:val="28"/>
        </w:rPr>
      </w:pPr>
      <w:r>
        <w:rPr>
          <w:sz w:val="28"/>
          <w:szCs w:val="28"/>
        </w:rPr>
        <w:t xml:space="preserve">2. Международные экономические отношения. Учебник,М: Проспект, 2004 г </w:t>
      </w:r>
    </w:p>
    <w:p w:rsidR="00203D06" w:rsidRDefault="00203D06" w:rsidP="00203D06">
      <w:pPr>
        <w:ind w:right="-81"/>
        <w:jc w:val="both"/>
        <w:rPr>
          <w:sz w:val="28"/>
          <w:szCs w:val="28"/>
        </w:rPr>
      </w:pPr>
      <w:r>
        <w:rPr>
          <w:sz w:val="28"/>
          <w:szCs w:val="28"/>
        </w:rPr>
        <w:t xml:space="preserve">3. Международные экономические отношения. Учебник,М: Инфра-М, 2004 г </w:t>
      </w:r>
    </w:p>
    <w:p w:rsidR="00203D06" w:rsidRDefault="00203D06" w:rsidP="00203D06">
      <w:pPr>
        <w:ind w:right="-81"/>
        <w:jc w:val="both"/>
        <w:rPr>
          <w:sz w:val="28"/>
          <w:szCs w:val="28"/>
        </w:rPr>
      </w:pPr>
      <w:r>
        <w:rPr>
          <w:sz w:val="28"/>
          <w:szCs w:val="28"/>
        </w:rPr>
        <w:t xml:space="preserve">4. Е.Ф.Авдокушин – Международные экономические отношения. М: ИВЦ «Маркетинг», 1997 г </w:t>
      </w:r>
    </w:p>
    <w:p w:rsidR="00203D06" w:rsidRDefault="00203D06" w:rsidP="00203D06">
      <w:pPr>
        <w:ind w:right="-81"/>
        <w:jc w:val="both"/>
        <w:rPr>
          <w:sz w:val="28"/>
          <w:szCs w:val="28"/>
        </w:rPr>
      </w:pPr>
      <w:r>
        <w:rPr>
          <w:sz w:val="28"/>
          <w:szCs w:val="28"/>
        </w:rPr>
        <w:t xml:space="preserve">5. В.И.Фомичев – Международная торговля. М: Инфра- М, 2001 г </w:t>
      </w:r>
    </w:p>
    <w:p w:rsidR="00203D06" w:rsidRDefault="00203D06" w:rsidP="00203D06">
      <w:pPr>
        <w:ind w:right="-81"/>
        <w:jc w:val="both"/>
        <w:rPr>
          <w:sz w:val="28"/>
          <w:szCs w:val="28"/>
        </w:rPr>
      </w:pPr>
      <w:r>
        <w:rPr>
          <w:sz w:val="28"/>
          <w:szCs w:val="28"/>
        </w:rPr>
        <w:lastRenderedPageBreak/>
        <w:t>6. В.К.Ломакин – Мировая экономика, П-изд., Учебник, М., ЮНИТИ, 2004 г.</w:t>
      </w:r>
    </w:p>
    <w:p w:rsidR="00203D06" w:rsidRDefault="00203D06" w:rsidP="00203D06">
      <w:pPr>
        <w:ind w:left="1080" w:right="-81" w:hanging="1080"/>
        <w:jc w:val="center"/>
        <w:rPr>
          <w:b/>
          <w:bCs/>
          <w:sz w:val="28"/>
          <w:szCs w:val="28"/>
        </w:rPr>
      </w:pPr>
    </w:p>
    <w:p w:rsidR="00203D06" w:rsidRDefault="00203D06" w:rsidP="00203D06">
      <w:pPr>
        <w:ind w:left="1080" w:right="-81"/>
        <w:rPr>
          <w:b/>
          <w:bCs/>
          <w:sz w:val="28"/>
          <w:szCs w:val="28"/>
        </w:rPr>
      </w:pPr>
      <w:r>
        <w:rPr>
          <w:b/>
          <w:bCs/>
          <w:sz w:val="28"/>
          <w:szCs w:val="28"/>
        </w:rPr>
        <w:t xml:space="preserve">Кушимча адабиетлар. </w:t>
      </w:r>
    </w:p>
    <w:p w:rsidR="00203D06" w:rsidRDefault="00203D06" w:rsidP="00203D06">
      <w:pPr>
        <w:pStyle w:val="a4"/>
        <w:ind w:firstLine="0"/>
      </w:pPr>
      <w:r>
        <w:t>1.Э.П.Бабин – Основы внешнеэкономической политики. Москва: Экономика, 1997г</w:t>
      </w:r>
    </w:p>
    <w:p w:rsidR="00203D06" w:rsidRDefault="00203D06" w:rsidP="00203D06">
      <w:pPr>
        <w:ind w:right="-81"/>
        <w:jc w:val="both"/>
        <w:rPr>
          <w:sz w:val="28"/>
          <w:szCs w:val="28"/>
        </w:rPr>
      </w:pPr>
      <w:r>
        <w:rPr>
          <w:sz w:val="28"/>
          <w:szCs w:val="28"/>
        </w:rPr>
        <w:t xml:space="preserve">2. И.И.Дюмулен – Всемирная торговая организация. М: Экономика, 2003 г </w:t>
      </w:r>
    </w:p>
    <w:p w:rsidR="00203D06" w:rsidRDefault="00203D06" w:rsidP="00203D06">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203D06" w:rsidRDefault="00203D06" w:rsidP="00203D06">
      <w:pPr>
        <w:ind w:right="-81"/>
        <w:jc w:val="both"/>
        <w:rPr>
          <w:sz w:val="28"/>
          <w:szCs w:val="28"/>
        </w:rPr>
      </w:pPr>
      <w:r>
        <w:rPr>
          <w:sz w:val="28"/>
          <w:szCs w:val="28"/>
        </w:rPr>
        <w:t xml:space="preserve">4.Н.Сиражиддинов, А.Абдураззаков – ВТО: создание, принципы и процедуры вступления. Ж: Экономическое обозрение №6 (46), 2003 г        </w:t>
      </w:r>
    </w:p>
    <w:p w:rsidR="00203D06" w:rsidRDefault="00203D06" w:rsidP="00203D06">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203D06" w:rsidRDefault="00203D06" w:rsidP="00203D06">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203D06" w:rsidRDefault="00203D06" w:rsidP="00203D06">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203D06" w:rsidRDefault="00203D06" w:rsidP="00203D06">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203D06" w:rsidRDefault="00203D06" w:rsidP="00203D06">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203D06" w:rsidRDefault="00203D06" w:rsidP="00203D06">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203D06" w:rsidRDefault="00203D06" w:rsidP="00203D06">
      <w:pPr>
        <w:rPr>
          <w:sz w:val="28"/>
          <w:szCs w:val="28"/>
        </w:rPr>
      </w:pPr>
      <w:r>
        <w:rPr>
          <w:sz w:val="28"/>
          <w:szCs w:val="28"/>
        </w:rPr>
        <w:t>9.Миляков Н.В. Таможенная пошлина. – М.: Фин. И статистика, 2004. – 256с.</w:t>
      </w:r>
    </w:p>
    <w:p w:rsidR="00203D06" w:rsidRDefault="00203D06" w:rsidP="00203D06">
      <w:pPr>
        <w:rPr>
          <w:sz w:val="28"/>
          <w:szCs w:val="28"/>
        </w:rPr>
      </w:pPr>
      <w:r>
        <w:rPr>
          <w:sz w:val="28"/>
          <w:szCs w:val="28"/>
        </w:rPr>
        <w:t>10. Соболевская С.Ю.Таможенная пошлина. –М.: Бератор, 2003. – 160с.</w:t>
      </w:r>
    </w:p>
    <w:p w:rsidR="00203D06" w:rsidRDefault="00203D06" w:rsidP="00203D06">
      <w:pPr>
        <w:rPr>
          <w:sz w:val="28"/>
          <w:szCs w:val="28"/>
        </w:rPr>
      </w:pPr>
      <w:r>
        <w:rPr>
          <w:sz w:val="28"/>
          <w:szCs w:val="28"/>
        </w:rPr>
        <w:t xml:space="preserve">11. Таможенное право. Экзаменационные ответы. Шпаргалки. – М.: БУКЛАЙН, 2004.  </w:t>
      </w:r>
    </w:p>
    <w:p w:rsidR="00203D06" w:rsidRDefault="00203D06" w:rsidP="00203D06">
      <w:pPr>
        <w:jc w:val="both"/>
        <w:rPr>
          <w:sz w:val="28"/>
          <w:szCs w:val="28"/>
        </w:rPr>
      </w:pPr>
      <w:r>
        <w:rPr>
          <w:rFonts w:ascii="Arial CYR" w:hAnsi="Arial CYR" w:cs="Arial CYR"/>
          <w:sz w:val="28"/>
          <w:szCs w:val="28"/>
        </w:rPr>
        <w:t xml:space="preserve">12. </w:t>
      </w:r>
      <w:hyperlink r:id="rId4" w:history="1">
        <w:r>
          <w:rPr>
            <w:rStyle w:val="a8"/>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203D06" w:rsidRDefault="00203D06" w:rsidP="00203D06">
      <w:pPr>
        <w:jc w:val="both"/>
        <w:rPr>
          <w:sz w:val="28"/>
          <w:szCs w:val="28"/>
        </w:rPr>
      </w:pPr>
      <w:r>
        <w:rPr>
          <w:rFonts w:ascii="Arial CYR" w:hAnsi="Arial CYR" w:cs="Arial CYR"/>
          <w:sz w:val="28"/>
          <w:szCs w:val="28"/>
        </w:rPr>
        <w:t xml:space="preserve">13. </w:t>
      </w:r>
      <w:hyperlink r:id="rId5" w:history="1">
        <w:r>
          <w:rPr>
            <w:rStyle w:val="a8"/>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203D06" w:rsidRDefault="00203D06" w:rsidP="00203D06">
      <w:pPr>
        <w:pStyle w:val="2"/>
        <w:jc w:val="left"/>
        <w:rPr>
          <w:sz w:val="28"/>
          <w:szCs w:val="28"/>
        </w:rPr>
      </w:pPr>
      <w:r>
        <w:rPr>
          <w:sz w:val="28"/>
          <w:szCs w:val="28"/>
        </w:rPr>
        <w:t>14. Комментарий к Российскому таможенному Кодексу, М., Изд. Экзамен, 2004 г.</w:t>
      </w:r>
    </w:p>
    <w:p w:rsidR="00203D06" w:rsidRDefault="00203D06" w:rsidP="00203D06">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203D06" w:rsidRDefault="00203D06" w:rsidP="00203D06">
      <w:pPr>
        <w:overflowPunct w:val="0"/>
        <w:autoSpaceDE w:val="0"/>
        <w:autoSpaceDN w:val="0"/>
        <w:adjustRightInd w:val="0"/>
        <w:jc w:val="both"/>
        <w:rPr>
          <w:sz w:val="28"/>
          <w:szCs w:val="28"/>
        </w:rPr>
      </w:pPr>
      <w:r>
        <w:rPr>
          <w:sz w:val="28"/>
          <w:szCs w:val="28"/>
        </w:rPr>
        <w:t>17.Таможенное дело. Учебник 2004.</w:t>
      </w:r>
    </w:p>
    <w:p w:rsidR="00203D06" w:rsidRDefault="00203D06" w:rsidP="00203D06">
      <w:pPr>
        <w:overflowPunct w:val="0"/>
        <w:autoSpaceDE w:val="0"/>
        <w:autoSpaceDN w:val="0"/>
        <w:adjustRightInd w:val="0"/>
        <w:jc w:val="both"/>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203D06"/>
    <w:rsid w:val="00203D06"/>
    <w:rsid w:val="002732AE"/>
    <w:rsid w:val="008C56F8"/>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D06"/>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03D06"/>
    <w:pPr>
      <w:keepNext/>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03D06"/>
    <w:rPr>
      <w:rFonts w:ascii="Times New Roman" w:eastAsia="Times New Roman" w:hAnsi="Times New Roman" w:cs="Times New Roman"/>
      <w:sz w:val="28"/>
      <w:szCs w:val="28"/>
      <w:lang w:eastAsia="ru-RU"/>
    </w:rPr>
  </w:style>
  <w:style w:type="paragraph" w:customStyle="1" w:styleId="a3">
    <w:name w:val="Íîðìàëüíûé"/>
    <w:uiPriority w:val="99"/>
    <w:rsid w:val="00203D06"/>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203D06"/>
    <w:pPr>
      <w:ind w:firstLine="900"/>
      <w:jc w:val="both"/>
    </w:pPr>
    <w:rPr>
      <w:sz w:val="28"/>
      <w:szCs w:val="28"/>
    </w:rPr>
  </w:style>
  <w:style w:type="character" w:customStyle="1" w:styleId="a5">
    <w:name w:val="Основной текст с отступом Знак"/>
    <w:basedOn w:val="a0"/>
    <w:link w:val="a4"/>
    <w:uiPriority w:val="99"/>
    <w:rsid w:val="00203D06"/>
    <w:rPr>
      <w:rFonts w:ascii="Times New Roman" w:eastAsia="Times New Roman" w:hAnsi="Times New Roman" w:cs="Times New Roman"/>
      <w:sz w:val="28"/>
      <w:szCs w:val="28"/>
      <w:lang w:eastAsia="ru-RU"/>
    </w:rPr>
  </w:style>
  <w:style w:type="paragraph" w:styleId="a6">
    <w:name w:val="Body Text"/>
    <w:basedOn w:val="a"/>
    <w:link w:val="a7"/>
    <w:uiPriority w:val="99"/>
    <w:rsid w:val="00203D06"/>
    <w:pPr>
      <w:jc w:val="center"/>
    </w:pPr>
  </w:style>
  <w:style w:type="character" w:customStyle="1" w:styleId="a7">
    <w:name w:val="Основной текст Знак"/>
    <w:basedOn w:val="a0"/>
    <w:link w:val="a6"/>
    <w:uiPriority w:val="99"/>
    <w:rsid w:val="00203D06"/>
    <w:rPr>
      <w:rFonts w:ascii="Times New Roman" w:eastAsia="Times New Roman" w:hAnsi="Times New Roman" w:cs="Times New Roman"/>
      <w:sz w:val="24"/>
      <w:szCs w:val="24"/>
      <w:lang w:eastAsia="ru-RU"/>
    </w:rPr>
  </w:style>
  <w:style w:type="paragraph" w:styleId="3">
    <w:name w:val="Body Text 3"/>
    <w:basedOn w:val="a"/>
    <w:link w:val="30"/>
    <w:uiPriority w:val="99"/>
    <w:rsid w:val="00203D06"/>
    <w:pPr>
      <w:jc w:val="center"/>
    </w:pPr>
    <w:rPr>
      <w:sz w:val="20"/>
      <w:szCs w:val="20"/>
    </w:rPr>
  </w:style>
  <w:style w:type="character" w:customStyle="1" w:styleId="30">
    <w:name w:val="Основной текст 3 Знак"/>
    <w:basedOn w:val="a0"/>
    <w:link w:val="3"/>
    <w:uiPriority w:val="99"/>
    <w:rsid w:val="00203D06"/>
    <w:rPr>
      <w:rFonts w:ascii="Times New Roman" w:eastAsia="Times New Roman" w:hAnsi="Times New Roman" w:cs="Times New Roman"/>
      <w:sz w:val="20"/>
      <w:szCs w:val="20"/>
      <w:lang w:eastAsia="ru-RU"/>
    </w:rPr>
  </w:style>
  <w:style w:type="paragraph" w:styleId="2">
    <w:name w:val="Body Text 2"/>
    <w:basedOn w:val="a"/>
    <w:link w:val="20"/>
    <w:uiPriority w:val="99"/>
    <w:rsid w:val="00203D06"/>
    <w:pPr>
      <w:jc w:val="center"/>
    </w:pPr>
    <w:rPr>
      <w:sz w:val="22"/>
      <w:szCs w:val="22"/>
    </w:rPr>
  </w:style>
  <w:style w:type="character" w:customStyle="1" w:styleId="20">
    <w:name w:val="Основной текст 2 Знак"/>
    <w:basedOn w:val="a0"/>
    <w:link w:val="2"/>
    <w:uiPriority w:val="99"/>
    <w:rsid w:val="00203D06"/>
    <w:rPr>
      <w:rFonts w:ascii="Times New Roman" w:eastAsia="Times New Roman" w:hAnsi="Times New Roman" w:cs="Times New Roman"/>
      <w:lang w:eastAsia="ru-RU"/>
    </w:rPr>
  </w:style>
  <w:style w:type="character" w:styleId="a8">
    <w:name w:val="Hyperlink"/>
    <w:basedOn w:val="a0"/>
    <w:uiPriority w:val="99"/>
    <w:rsid w:val="00203D06"/>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1978</Words>
  <Characters>11276</Characters>
  <Application>Microsoft Office Word</Application>
  <DocSecurity>0</DocSecurity>
  <Lines>93</Lines>
  <Paragraphs>26</Paragraphs>
  <ScaleCrop>false</ScaleCrop>
  <Company>WolfishLair</Company>
  <LinksUpToDate>false</LinksUpToDate>
  <CharactersWithSpaces>13228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2011-03-13T08:35:00Z</dcterms:created>
  <dcterms:modified xsi:type="dcterms:W3CDTF">2011-03-13T08:35:00Z</dcterms:modified>
</cp:coreProperties>
</file>